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1B1123" w:rsidRDefault="00C65398" w:rsidP="00C65398">
      <w:pPr>
        <w:pStyle w:val="Encabezado"/>
        <w:spacing w:before="120" w:after="120" w:line="360" w:lineRule="auto"/>
        <w:jc w:val="center"/>
        <w:rPr>
          <w:b/>
          <w:szCs w:val="24"/>
        </w:rPr>
      </w:pPr>
      <w:r w:rsidRPr="001B1123">
        <w:rPr>
          <w:b/>
          <w:szCs w:val="24"/>
        </w:rPr>
        <w:t>COMISIÓN GERENCIAL DE TECNOLOGIAS DE INFORMACIÓN DEL ARCHIVO NACIONAL</w:t>
      </w:r>
    </w:p>
    <w:p w:rsidR="00660E57" w:rsidRPr="001B1123" w:rsidRDefault="00C65398" w:rsidP="00C65398">
      <w:pPr>
        <w:spacing w:before="120" w:after="120" w:line="360" w:lineRule="auto"/>
        <w:jc w:val="both"/>
        <w:rPr>
          <w:szCs w:val="24"/>
        </w:rPr>
      </w:pPr>
      <w:r w:rsidRPr="001B1123">
        <w:rPr>
          <w:b/>
          <w:szCs w:val="24"/>
        </w:rPr>
        <w:t>ACTA 1</w:t>
      </w:r>
      <w:r w:rsidR="001A5580">
        <w:rPr>
          <w:b/>
          <w:szCs w:val="24"/>
        </w:rPr>
        <w:t>5</w:t>
      </w:r>
      <w:r w:rsidRPr="001B1123">
        <w:rPr>
          <w:b/>
          <w:szCs w:val="24"/>
        </w:rPr>
        <w:t>-2016</w:t>
      </w:r>
      <w:r w:rsidRPr="001B1123">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1B1123">
        <w:rPr>
          <w:szCs w:val="24"/>
        </w:rPr>
        <w:t>9</w:t>
      </w:r>
      <w:r w:rsidRPr="001B1123">
        <w:rPr>
          <w:szCs w:val="24"/>
        </w:rPr>
        <w:t>:</w:t>
      </w:r>
      <w:r w:rsidR="0016069B" w:rsidRPr="001B1123">
        <w:rPr>
          <w:szCs w:val="24"/>
        </w:rPr>
        <w:t>00</w:t>
      </w:r>
      <w:r w:rsidRPr="001B1123">
        <w:rPr>
          <w:szCs w:val="24"/>
        </w:rPr>
        <w:t xml:space="preserve"> horas del día </w:t>
      </w:r>
      <w:r w:rsidR="001A5580">
        <w:rPr>
          <w:szCs w:val="24"/>
        </w:rPr>
        <w:t>26</w:t>
      </w:r>
      <w:r w:rsidRPr="001B1123">
        <w:rPr>
          <w:szCs w:val="24"/>
        </w:rPr>
        <w:t xml:space="preserve"> de </w:t>
      </w:r>
      <w:r w:rsidR="0016069B" w:rsidRPr="001B1123">
        <w:rPr>
          <w:szCs w:val="24"/>
        </w:rPr>
        <w:t>octubre</w:t>
      </w:r>
      <w:r w:rsidRPr="001B1123">
        <w:rPr>
          <w:szCs w:val="24"/>
        </w:rPr>
        <w:t xml:space="preserve"> del 2016</w:t>
      </w:r>
      <w:r w:rsidRPr="00ED401B">
        <w:rPr>
          <w:szCs w:val="24"/>
        </w:rPr>
        <w:t xml:space="preserve">; con la asistencia de los </w:t>
      </w:r>
      <w:r w:rsidR="009B626B" w:rsidRPr="00ED401B">
        <w:rPr>
          <w:szCs w:val="24"/>
        </w:rPr>
        <w:t>miembros</w:t>
      </w:r>
      <w:r w:rsidRPr="00ED401B">
        <w:rPr>
          <w:szCs w:val="24"/>
        </w:rPr>
        <w:t xml:space="preserve"> Víctor Manuel Navarro Castellón, Jefe del Departamento Tecnologías de Información y Presidente de esta comisión; </w:t>
      </w:r>
      <w:r w:rsidR="009B626B" w:rsidRPr="00ED401B">
        <w:rPr>
          <w:szCs w:val="24"/>
        </w:rPr>
        <w:t xml:space="preserve">Jorge Arturo Arias </w:t>
      </w:r>
      <w:proofErr w:type="spellStart"/>
      <w:r w:rsidR="009B626B" w:rsidRPr="00ED401B">
        <w:rPr>
          <w:szCs w:val="24"/>
        </w:rPr>
        <w:t>Eduarte</w:t>
      </w:r>
      <w:proofErr w:type="spellEnd"/>
      <w:r w:rsidR="009B626B" w:rsidRPr="00ED401B">
        <w:rPr>
          <w:szCs w:val="24"/>
        </w:rPr>
        <w:t>, Profesional del Departamento Tecnologías de Información</w:t>
      </w:r>
      <w:r w:rsidR="002F14C9" w:rsidRPr="00ED401B">
        <w:rPr>
          <w:szCs w:val="24"/>
        </w:rPr>
        <w:t>;</w:t>
      </w:r>
      <w:r w:rsidR="007A4BE7" w:rsidRPr="00ED401B">
        <w:rPr>
          <w:szCs w:val="24"/>
        </w:rPr>
        <w:t xml:space="preserve"> e</w:t>
      </w:r>
      <w:r w:rsidR="002F14C9" w:rsidRPr="00ED401B">
        <w:rPr>
          <w:szCs w:val="24"/>
        </w:rPr>
        <w:t xml:space="preserve"> </w:t>
      </w:r>
      <w:r w:rsidR="007A4BE7" w:rsidRPr="00ED401B">
        <w:rPr>
          <w:szCs w:val="24"/>
        </w:rPr>
        <w:t>Ivannia Valverde Guevara, Jefe Departamento Servicios Archivísticos Externos y Secretaria de esta comisión</w:t>
      </w:r>
      <w:r w:rsidR="00BA41BC" w:rsidRPr="00ED401B">
        <w:rPr>
          <w:szCs w:val="24"/>
        </w:rPr>
        <w:t>.</w:t>
      </w:r>
      <w:r w:rsidR="0016069B" w:rsidRPr="00ED401B">
        <w:rPr>
          <w:szCs w:val="24"/>
        </w:rPr>
        <w:t xml:space="preserve">  </w:t>
      </w:r>
      <w:r w:rsidR="00BA41BC" w:rsidRPr="00ED401B">
        <w:rPr>
          <w:szCs w:val="24"/>
        </w:rPr>
        <w:t xml:space="preserve"> Miembro</w:t>
      </w:r>
      <w:r w:rsidR="007A4BE7" w:rsidRPr="00ED401B">
        <w:rPr>
          <w:szCs w:val="24"/>
        </w:rPr>
        <w:t>s</w:t>
      </w:r>
      <w:r w:rsidR="00BA41BC" w:rsidRPr="00ED401B">
        <w:rPr>
          <w:szCs w:val="24"/>
        </w:rPr>
        <w:t xml:space="preserve"> ausente</w:t>
      </w:r>
      <w:r w:rsidR="007A4BE7" w:rsidRPr="00ED401B">
        <w:rPr>
          <w:szCs w:val="24"/>
        </w:rPr>
        <w:t>s</w:t>
      </w:r>
      <w:r w:rsidR="00BA41BC" w:rsidRPr="00ED401B">
        <w:rPr>
          <w:szCs w:val="24"/>
        </w:rPr>
        <w:t xml:space="preserve"> con justificación</w:t>
      </w:r>
      <w:r w:rsidR="009B626B" w:rsidRPr="00ED401B">
        <w:rPr>
          <w:szCs w:val="24"/>
        </w:rPr>
        <w:t>:</w:t>
      </w:r>
      <w:r w:rsidR="00BA41BC" w:rsidRPr="00ED401B">
        <w:rPr>
          <w:szCs w:val="24"/>
        </w:rPr>
        <w:t xml:space="preserve"> </w:t>
      </w:r>
      <w:r w:rsidR="007A4BE7" w:rsidRPr="00ED401B">
        <w:rPr>
          <w:szCs w:val="24"/>
        </w:rPr>
        <w:t xml:space="preserve">Carmen Campos Ramírez, Subdirectora General; y </w:t>
      </w:r>
      <w:r w:rsidR="00BA41BC" w:rsidRPr="00ED401B">
        <w:rPr>
          <w:szCs w:val="24"/>
        </w:rPr>
        <w:t xml:space="preserve">Ana Lucía Jiménez Monge, Jefe Departamento Archivo </w:t>
      </w:r>
      <w:r w:rsidR="00BA41BC" w:rsidRPr="001B1123">
        <w:rPr>
          <w:szCs w:val="24"/>
        </w:rPr>
        <w:t xml:space="preserve">Notarial, por </w:t>
      </w:r>
      <w:r w:rsidR="00D23F0D">
        <w:rPr>
          <w:szCs w:val="24"/>
        </w:rPr>
        <w:t>encontrarse de vacaciones</w:t>
      </w:r>
      <w:r w:rsidR="00BA41BC" w:rsidRPr="001B1123">
        <w:rPr>
          <w:szCs w:val="24"/>
        </w:rPr>
        <w:t>. -----------------------------</w:t>
      </w:r>
      <w:r w:rsidR="007A4BE7">
        <w:rPr>
          <w:szCs w:val="24"/>
        </w:rPr>
        <w:t>-----------</w:t>
      </w:r>
      <w:r w:rsidR="00D23F0D">
        <w:rPr>
          <w:szCs w:val="24"/>
        </w:rPr>
        <w:t>-----------</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 xml:space="preserve">ARTÍCULO 1. </w:t>
      </w:r>
      <w:r w:rsidRPr="001B1123">
        <w:rPr>
          <w:szCs w:val="24"/>
        </w:rPr>
        <w:t>Verificación del quorum</w:t>
      </w:r>
      <w:r w:rsidRPr="001B1123">
        <w:rPr>
          <w:b/>
          <w:szCs w:val="24"/>
        </w:rPr>
        <w:t>.</w:t>
      </w:r>
      <w:r w:rsidRPr="001B1123">
        <w:rPr>
          <w:szCs w:val="24"/>
        </w:rPr>
        <w:t xml:space="preserve"> Se deja constancia de que se cuenta con el quorum estructural para llevar a cabo la sesión.</w:t>
      </w:r>
      <w:r w:rsidR="00BA41BC" w:rsidRPr="001B1123">
        <w:rPr>
          <w:szCs w:val="24"/>
        </w:rPr>
        <w:t xml:space="preserve"> </w:t>
      </w:r>
      <w:r w:rsidRPr="001B1123">
        <w:rPr>
          <w:szCs w:val="24"/>
        </w:rPr>
        <w:t>----------------------------------------</w:t>
      </w:r>
    </w:p>
    <w:p w:rsidR="00C65398" w:rsidRPr="001B1123" w:rsidRDefault="00C65398" w:rsidP="00C65398">
      <w:pPr>
        <w:pStyle w:val="Encabezado"/>
        <w:tabs>
          <w:tab w:val="clear" w:pos="4252"/>
          <w:tab w:val="center" w:pos="360"/>
        </w:tabs>
        <w:spacing w:before="120" w:after="120" w:line="360" w:lineRule="auto"/>
        <w:jc w:val="both"/>
        <w:rPr>
          <w:b/>
          <w:szCs w:val="24"/>
        </w:rPr>
      </w:pPr>
      <w:r w:rsidRPr="001B1123">
        <w:rPr>
          <w:b/>
          <w:szCs w:val="24"/>
        </w:rPr>
        <w:t>CAPÍTULO I. ORDEN DEL DÍA</w:t>
      </w:r>
      <w:r w:rsidR="00660E57" w:rsidRPr="001B1123">
        <w:rPr>
          <w:b/>
          <w:szCs w:val="24"/>
        </w:rPr>
        <w:t xml:space="preserve"> </w:t>
      </w:r>
      <w:r w:rsidR="00660E57" w:rsidRPr="001B1123">
        <w:rPr>
          <w:b/>
          <w:bCs/>
        </w:rPr>
        <w:t>Y ACTAS DE LA COMISIÓN</w:t>
      </w:r>
      <w:r w:rsidR="00660E57" w:rsidRPr="001B1123">
        <w:rPr>
          <w:b/>
          <w:szCs w:val="24"/>
        </w:rPr>
        <w:t>.------------------------</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 xml:space="preserve">ARTÍCULO 2. </w:t>
      </w:r>
      <w:r w:rsidRPr="001B1123">
        <w:rPr>
          <w:szCs w:val="24"/>
        </w:rPr>
        <w:t>Lectura y aprobación del orden del día.-----------------------------------</w:t>
      </w:r>
    </w:p>
    <w:p w:rsidR="00C65398" w:rsidRPr="001B1123" w:rsidRDefault="00C65398" w:rsidP="00C65398">
      <w:pPr>
        <w:pStyle w:val="Encabezado"/>
        <w:tabs>
          <w:tab w:val="clear" w:pos="4252"/>
          <w:tab w:val="center" w:pos="360"/>
        </w:tabs>
        <w:spacing w:before="120" w:after="120" w:line="360" w:lineRule="auto"/>
        <w:jc w:val="both"/>
        <w:rPr>
          <w:szCs w:val="24"/>
        </w:rPr>
      </w:pPr>
      <w:r w:rsidRPr="001B1123">
        <w:rPr>
          <w:b/>
          <w:szCs w:val="24"/>
        </w:rPr>
        <w:t>ACUERDO 1.</w:t>
      </w:r>
      <w:r w:rsidRPr="001B1123">
        <w:rPr>
          <w:szCs w:val="24"/>
        </w:rPr>
        <w:t xml:space="preserve"> Se aprueba con correcciones el orden del día propuesto para esta sesión.  </w:t>
      </w:r>
      <w:r w:rsidRPr="001B1123">
        <w:rPr>
          <w:b/>
          <w:szCs w:val="24"/>
        </w:rPr>
        <w:t>ACUERDO FIRME.</w:t>
      </w:r>
      <w:r w:rsidRPr="001B1123">
        <w:rPr>
          <w:szCs w:val="24"/>
        </w:rPr>
        <w:t>----------------------------------------------------------------------</w:t>
      </w:r>
    </w:p>
    <w:p w:rsidR="0016069B" w:rsidRPr="001B1123" w:rsidRDefault="0016069B" w:rsidP="0016069B">
      <w:pPr>
        <w:pStyle w:val="Encabezado"/>
        <w:tabs>
          <w:tab w:val="clear" w:pos="4252"/>
          <w:tab w:val="center" w:pos="360"/>
        </w:tabs>
        <w:spacing w:before="120" w:after="120" w:line="360" w:lineRule="auto"/>
        <w:jc w:val="both"/>
        <w:rPr>
          <w:szCs w:val="24"/>
        </w:rPr>
      </w:pPr>
      <w:r w:rsidRPr="001B1123">
        <w:rPr>
          <w:b/>
          <w:szCs w:val="24"/>
        </w:rPr>
        <w:t xml:space="preserve">ARTÍCULO 3. </w:t>
      </w:r>
      <w:r w:rsidR="00BA41BC" w:rsidRPr="001B1123">
        <w:rPr>
          <w:bCs/>
        </w:rPr>
        <w:t>Aprobación del acta 1</w:t>
      </w:r>
      <w:r w:rsidR="001A5580">
        <w:rPr>
          <w:bCs/>
        </w:rPr>
        <w:t>4</w:t>
      </w:r>
      <w:r w:rsidR="00BA41BC" w:rsidRPr="001B1123">
        <w:rPr>
          <w:bCs/>
        </w:rPr>
        <w:t xml:space="preserve">-2016 de </w:t>
      </w:r>
      <w:r w:rsidR="001A5580">
        <w:rPr>
          <w:bCs/>
        </w:rPr>
        <w:t>19</w:t>
      </w:r>
      <w:r w:rsidR="00BA41BC" w:rsidRPr="001B1123">
        <w:rPr>
          <w:bCs/>
        </w:rPr>
        <w:t xml:space="preserve"> de octubre del 2016</w:t>
      </w:r>
      <w:r w:rsidRPr="001B1123">
        <w:rPr>
          <w:szCs w:val="24"/>
        </w:rPr>
        <w:t>.</w:t>
      </w:r>
      <w:r w:rsidR="00BA41BC" w:rsidRPr="001B1123">
        <w:rPr>
          <w:szCs w:val="24"/>
        </w:rPr>
        <w:t xml:space="preserve"> ------------</w:t>
      </w:r>
    </w:p>
    <w:p w:rsidR="0016069B" w:rsidRPr="001B1123" w:rsidRDefault="0016069B" w:rsidP="0016069B">
      <w:pPr>
        <w:pStyle w:val="Encabezado"/>
        <w:tabs>
          <w:tab w:val="clear" w:pos="4252"/>
          <w:tab w:val="center" w:pos="360"/>
        </w:tabs>
        <w:spacing w:before="120" w:after="120" w:line="360" w:lineRule="auto"/>
        <w:jc w:val="both"/>
        <w:rPr>
          <w:szCs w:val="24"/>
        </w:rPr>
      </w:pPr>
      <w:r w:rsidRPr="001B1123">
        <w:rPr>
          <w:b/>
          <w:szCs w:val="24"/>
        </w:rPr>
        <w:t xml:space="preserve">ACUERDO </w:t>
      </w:r>
      <w:r w:rsidR="00660E57" w:rsidRPr="001B1123">
        <w:rPr>
          <w:b/>
          <w:szCs w:val="24"/>
        </w:rPr>
        <w:t>2</w:t>
      </w:r>
      <w:r w:rsidRPr="001B1123">
        <w:rPr>
          <w:b/>
          <w:szCs w:val="24"/>
        </w:rPr>
        <w:t>.</w:t>
      </w:r>
      <w:r w:rsidRPr="001B1123">
        <w:rPr>
          <w:szCs w:val="24"/>
        </w:rPr>
        <w:t xml:space="preserve"> Se aprueba con correcciones </w:t>
      </w:r>
      <w:r w:rsidR="00E03616" w:rsidRPr="001B1123">
        <w:rPr>
          <w:szCs w:val="24"/>
        </w:rPr>
        <w:t xml:space="preserve">el </w:t>
      </w:r>
      <w:r w:rsidRPr="001B1123">
        <w:rPr>
          <w:szCs w:val="24"/>
        </w:rPr>
        <w:t>acta 1</w:t>
      </w:r>
      <w:r w:rsidR="001A5580">
        <w:rPr>
          <w:szCs w:val="24"/>
        </w:rPr>
        <w:t>4</w:t>
      </w:r>
      <w:r w:rsidRPr="001B1123">
        <w:rPr>
          <w:szCs w:val="24"/>
        </w:rPr>
        <w:t xml:space="preserve">-2016 de </w:t>
      </w:r>
      <w:r w:rsidR="001A5580">
        <w:rPr>
          <w:szCs w:val="24"/>
        </w:rPr>
        <w:t>19</w:t>
      </w:r>
      <w:r w:rsidR="00E03616" w:rsidRPr="001B1123">
        <w:rPr>
          <w:szCs w:val="24"/>
        </w:rPr>
        <w:t xml:space="preserve"> </w:t>
      </w:r>
      <w:r w:rsidRPr="001B1123">
        <w:rPr>
          <w:szCs w:val="24"/>
        </w:rPr>
        <w:t xml:space="preserve">de </w:t>
      </w:r>
      <w:r w:rsidR="00E03616" w:rsidRPr="001B1123">
        <w:rPr>
          <w:szCs w:val="24"/>
        </w:rPr>
        <w:t>octubre</w:t>
      </w:r>
      <w:r w:rsidRPr="001B1123">
        <w:rPr>
          <w:szCs w:val="24"/>
        </w:rPr>
        <w:t xml:space="preserve"> del 2016.   </w:t>
      </w:r>
      <w:r w:rsidRPr="001B1123">
        <w:rPr>
          <w:b/>
          <w:szCs w:val="24"/>
        </w:rPr>
        <w:t>ACUERDO FIRME.</w:t>
      </w:r>
      <w:r w:rsidR="00E03616" w:rsidRPr="001B1123">
        <w:rPr>
          <w:b/>
          <w:szCs w:val="24"/>
        </w:rPr>
        <w:t xml:space="preserve"> </w:t>
      </w:r>
      <w:r w:rsidRPr="001B1123">
        <w:rPr>
          <w:szCs w:val="24"/>
        </w:rPr>
        <w:t>------------------------------------</w:t>
      </w:r>
      <w:r w:rsidR="00642882" w:rsidRPr="001B1123">
        <w:rPr>
          <w:szCs w:val="24"/>
        </w:rPr>
        <w:t>------------------------</w:t>
      </w:r>
      <w:r w:rsidR="00E03616" w:rsidRPr="001B1123">
        <w:rPr>
          <w:szCs w:val="24"/>
        </w:rPr>
        <w:t>----------</w:t>
      </w:r>
    </w:p>
    <w:p w:rsidR="0016069B" w:rsidRPr="001B1123" w:rsidRDefault="0016069B" w:rsidP="0016069B">
      <w:pPr>
        <w:pStyle w:val="Default"/>
        <w:numPr>
          <w:ilvl w:val="0"/>
          <w:numId w:val="15"/>
        </w:numPr>
        <w:tabs>
          <w:tab w:val="clear" w:pos="0"/>
        </w:tabs>
        <w:spacing w:before="120" w:after="120"/>
        <w:jc w:val="both"/>
        <w:rPr>
          <w:b/>
          <w:color w:val="auto"/>
        </w:rPr>
      </w:pPr>
      <w:r w:rsidRPr="001B1123">
        <w:rPr>
          <w:b/>
          <w:color w:val="auto"/>
        </w:rPr>
        <w:t>CAPÍTULO II. CORRESPONDENCIA</w:t>
      </w:r>
      <w:r w:rsidR="00660E57" w:rsidRPr="001B1123">
        <w:rPr>
          <w:b/>
          <w:color w:val="auto"/>
        </w:rPr>
        <w:t>.--------------------------------------------------------</w:t>
      </w:r>
    </w:p>
    <w:p w:rsidR="0016069B" w:rsidRDefault="0016069B" w:rsidP="00660E57">
      <w:pPr>
        <w:pStyle w:val="Default"/>
        <w:spacing w:before="120" w:after="120" w:line="360" w:lineRule="auto"/>
        <w:jc w:val="both"/>
        <w:rPr>
          <w:color w:val="auto"/>
        </w:rPr>
      </w:pPr>
      <w:r w:rsidRPr="001B1123">
        <w:rPr>
          <w:b/>
          <w:bCs/>
          <w:color w:val="auto"/>
        </w:rPr>
        <w:t xml:space="preserve">ARTÍCULO </w:t>
      </w:r>
      <w:r w:rsidR="001A5580">
        <w:rPr>
          <w:b/>
        </w:rPr>
        <w:t xml:space="preserve">4.1. </w:t>
      </w:r>
      <w:r w:rsidR="001A5580" w:rsidRPr="00080C92">
        <w:t xml:space="preserve">Correo electrónico de fecha </w:t>
      </w:r>
      <w:r w:rsidR="001A5580">
        <w:t xml:space="preserve">18 de octubre del 2016 suscrito por la señora Virginia Chacón Arias, Directora General del Archivo Nacional; por medio del cual reenvió correos electrónicos suscritos por el señor Alfonso Mora Román del Área de Estadística en Salud-NORETEC de la Caja Costarricense de Seguro Social.  En correo electrónico de fecha 03 de octubre del 2016, el señor Mora Román indicó que </w:t>
      </w:r>
      <w:r w:rsidR="001A5580" w:rsidRPr="009D35C5">
        <w:rPr>
          <w:i/>
        </w:rPr>
        <w:t xml:space="preserve">“… está desarrollando la propuesta para la incorporación </w:t>
      </w:r>
      <w:r w:rsidR="001A5580" w:rsidRPr="009D35C5">
        <w:rPr>
          <w:i/>
        </w:rPr>
        <w:lastRenderedPageBreak/>
        <w:t xml:space="preserve">de la información retrospectiva al Expediente Digital Único en Salud, estoy desarrollando lo relacionado con riesgos </w:t>
      </w:r>
      <w:r w:rsidR="00ED401B" w:rsidRPr="009D35C5">
        <w:rPr>
          <w:i/>
        </w:rPr>
        <w:t>legales…</w:t>
      </w:r>
      <w:r w:rsidR="001A5580" w:rsidRPr="009D35C5">
        <w:rPr>
          <w:i/>
        </w:rPr>
        <w:t>”</w:t>
      </w:r>
      <w:r w:rsidR="001A5580">
        <w:t xml:space="preserve"> y solicita una cita con el objetivo de plantear algunas consultas.  Asimismo, en el correo electrónico de fecha 10 de octubre del 2016, el señor Mora Román indicó </w:t>
      </w:r>
      <w:r w:rsidR="001A5580" w:rsidRPr="007A4BE7">
        <w:rPr>
          <w:i/>
        </w:rPr>
        <w:t xml:space="preserve">“… </w:t>
      </w:r>
      <w:r w:rsidR="001A5580" w:rsidRPr="007A4BE7">
        <w:rPr>
          <w:i/>
          <w:lang w:val="es-ES"/>
        </w:rPr>
        <w:t>es más que todo socializar el proyecto que estamos planteando de la incorporación de la información retrospectiva del expediente de salud físico al expediente digital único en salud, relacionado con la gestión documental, manejo de bases de información, firma digital y riegos legales que debemos considerar en el planteamiento del proyecto</w:t>
      </w:r>
      <w:r w:rsidR="001A5580" w:rsidRPr="007A4BE7">
        <w:rPr>
          <w:i/>
        </w:rPr>
        <w:t>.”</w:t>
      </w:r>
      <w:r w:rsidR="001A5580">
        <w:t xml:space="preserve">  La señora Chacón Arias también invitó al señor Jorge Sánchez de la empresa BIS.</w:t>
      </w:r>
      <w:r w:rsidR="002B46F5" w:rsidRPr="001B1123">
        <w:rPr>
          <w:bCs/>
          <w:color w:val="auto"/>
        </w:rPr>
        <w:t xml:space="preserve">  </w:t>
      </w:r>
      <w:r w:rsidR="002B46F5" w:rsidRPr="001B1123">
        <w:rPr>
          <w:b/>
          <w:bCs/>
          <w:color w:val="auto"/>
        </w:rPr>
        <w:t xml:space="preserve">SE TOMA NOTA. </w:t>
      </w:r>
      <w:r w:rsidR="000B35CD" w:rsidRPr="001B1123">
        <w:rPr>
          <w:color w:val="auto"/>
        </w:rPr>
        <w:t>---</w:t>
      </w:r>
      <w:r w:rsidR="002B46F5" w:rsidRPr="001B1123">
        <w:rPr>
          <w:color w:val="auto"/>
        </w:rPr>
        <w:t>-----------------------------</w:t>
      </w:r>
      <w:r w:rsidR="001A5580">
        <w:rPr>
          <w:color w:val="auto"/>
        </w:rPr>
        <w:t>-------------------------------</w:t>
      </w:r>
    </w:p>
    <w:p w:rsidR="001A5580" w:rsidRPr="001B1123" w:rsidRDefault="001A5580" w:rsidP="001A5580">
      <w:pPr>
        <w:pStyle w:val="Default"/>
        <w:spacing w:before="120" w:after="120" w:line="360" w:lineRule="auto"/>
        <w:jc w:val="both"/>
        <w:rPr>
          <w:color w:val="auto"/>
        </w:rPr>
      </w:pPr>
      <w:r w:rsidRPr="001B1123">
        <w:rPr>
          <w:b/>
          <w:bCs/>
          <w:color w:val="auto"/>
        </w:rPr>
        <w:t xml:space="preserve">ARTÍCULO </w:t>
      </w:r>
      <w:r>
        <w:rPr>
          <w:b/>
        </w:rPr>
        <w:t xml:space="preserve">4.2. </w:t>
      </w:r>
      <w:r w:rsidRPr="00080C92">
        <w:t xml:space="preserve">Correo electrónico de fecha </w:t>
      </w:r>
      <w:r>
        <w:t>21 de octubre del 2016 suscrito por la señora Virginia Chacón Arias, Directora General del Archivo Nacional; por medio del cual reenvió el correo electrónico suscrito por el señor Alfonso Mora Román del Área de Estadística en Salud-NORETEC de la Caja Costarricense de Seguro Social; en el que se confirma la cita para el miércoles 26 de octubre del 2016 a las 9:00 horas.  El señor Mora Román indicó que convocaría a una funcionaria de la Dirección Jurídica, a su jefatura y a la asesora experta en gestión documental.</w:t>
      </w:r>
      <w:r w:rsidRPr="001B1123">
        <w:rPr>
          <w:bCs/>
          <w:color w:val="auto"/>
        </w:rPr>
        <w:t xml:space="preserve">  </w:t>
      </w:r>
      <w:r w:rsidRPr="001B1123">
        <w:rPr>
          <w:b/>
          <w:bCs/>
          <w:color w:val="auto"/>
        </w:rPr>
        <w:t xml:space="preserve">SE TOMA NOTA. </w:t>
      </w:r>
      <w:r w:rsidRPr="001B1123">
        <w:rPr>
          <w:color w:val="auto"/>
        </w:rPr>
        <w:t>--------------------------------</w:t>
      </w:r>
      <w:r>
        <w:rPr>
          <w:color w:val="auto"/>
        </w:rPr>
        <w:t>-------------------------------</w:t>
      </w:r>
    </w:p>
    <w:p w:rsidR="001A5580" w:rsidRDefault="001A5580" w:rsidP="001A5580">
      <w:pPr>
        <w:pStyle w:val="Default"/>
        <w:spacing w:before="120" w:after="120" w:line="360" w:lineRule="auto"/>
        <w:jc w:val="both"/>
        <w:rPr>
          <w:color w:val="auto"/>
        </w:rPr>
      </w:pPr>
      <w:r w:rsidRPr="001B1123">
        <w:rPr>
          <w:b/>
          <w:bCs/>
          <w:color w:val="auto"/>
        </w:rPr>
        <w:t xml:space="preserve">ARTÍCULO </w:t>
      </w:r>
      <w:r>
        <w:rPr>
          <w:b/>
        </w:rPr>
        <w:t xml:space="preserve">4.3. </w:t>
      </w:r>
      <w:r w:rsidRPr="00080C92">
        <w:t xml:space="preserve">Correo electrónico de fecha </w:t>
      </w:r>
      <w:r>
        <w:t>25 de octubre del 2016 suscrito por la señora Virginia Chacón Arias, Directora General del Archivo Nacional; por medio del cual se informa que el señor Alfonso Mora Román del Área de Estadística en Salud-NORETEC de la Caja Costarricense de Seguro Social; canceló la reunión del miércoles 26 de octubre del 2016 a las 9:00 horas y solicita que se lleve a cabo el viernes 28 de noviembre del 2016.  La señora Chacón Arias propone que la reunión se realice posterior al 04 de noviembre del 2016.</w:t>
      </w:r>
      <w:r w:rsidRPr="001B1123">
        <w:rPr>
          <w:bCs/>
          <w:color w:val="auto"/>
        </w:rPr>
        <w:t xml:space="preserve">  </w:t>
      </w:r>
      <w:r w:rsidRPr="001B1123">
        <w:rPr>
          <w:b/>
          <w:bCs/>
          <w:color w:val="auto"/>
        </w:rPr>
        <w:t xml:space="preserve">SE TOMA NOTA. </w:t>
      </w:r>
      <w:r w:rsidRPr="001B1123">
        <w:rPr>
          <w:color w:val="auto"/>
        </w:rPr>
        <w:t>--------------------------------</w:t>
      </w:r>
      <w:r>
        <w:rPr>
          <w:color w:val="auto"/>
        </w:rPr>
        <w:t>------------------------------------------------------</w:t>
      </w:r>
    </w:p>
    <w:p w:rsidR="007A4BE7" w:rsidRPr="001B1123" w:rsidRDefault="007A4BE7" w:rsidP="001A5580">
      <w:pPr>
        <w:pStyle w:val="Default"/>
        <w:spacing w:before="120" w:after="120" w:line="360" w:lineRule="auto"/>
        <w:jc w:val="both"/>
        <w:rPr>
          <w:color w:val="auto"/>
        </w:rPr>
      </w:pPr>
      <w:r w:rsidRPr="007A4BE7">
        <w:rPr>
          <w:b/>
          <w:color w:val="auto"/>
        </w:rPr>
        <w:t>ACUERDO 3.</w:t>
      </w:r>
      <w:r>
        <w:rPr>
          <w:color w:val="auto"/>
        </w:rPr>
        <w:t xml:space="preserve"> Comunicar a la señora Virginia Chacón Arias, Directora General del Archivo Nacional, que esta comisión gerencial conoció los correos electrónicos de fechas 18, 21 y 25 de octubre del 2016; relacionados con la cita solicitada por el señor </w:t>
      </w:r>
      <w:r>
        <w:t xml:space="preserve">Alfonso Mora Román del Área de Estadística en Salud-NORETEC de la </w:t>
      </w:r>
      <w:r>
        <w:lastRenderedPageBreak/>
        <w:t xml:space="preserve">Caja Costarricense de Seguro Social; en la que socializará </w:t>
      </w:r>
      <w:r w:rsidRPr="007A4BE7">
        <w:rPr>
          <w:lang w:val="es-ES"/>
        </w:rPr>
        <w:t>el proyecto que está desarrollando para la incorporación de la información retrospectiva del expediente de salud físico al expediente digital único en salud, relacionado con la gestión documental, manejo de bases de información, firma digital y riegos legales que debemos considerar en el planteamiento del proyecto</w:t>
      </w:r>
      <w:r>
        <w:t xml:space="preserve">.   Asimismo, se recomienda que en la reunión que se lleve a cabo se convoque a la señora Natalia Cantillano Mora, Coordinadora de la Unidad Servicios Técnicos Archivísticos y profesional en archivística; y a la señora Guiselle Mora Durán, Asesora Jurídica de la Dirección General del Archivo Nacional.   Se considera importante la participación de estas personas en vista de que el señor Mora Román informó que el proyecto está relacionado con </w:t>
      </w:r>
      <w:bookmarkStart w:id="0" w:name="_GoBack"/>
      <w:bookmarkEnd w:id="0"/>
      <w:r w:rsidRPr="007A4BE7">
        <w:rPr>
          <w:lang w:val="es-ES"/>
        </w:rPr>
        <w:t>la gestión documental, manejo de bases de información, firma digital y rie</w:t>
      </w:r>
      <w:r w:rsidR="00D23F0D">
        <w:rPr>
          <w:lang w:val="es-ES"/>
        </w:rPr>
        <w:t>s</w:t>
      </w:r>
      <w:r w:rsidRPr="007A4BE7">
        <w:rPr>
          <w:lang w:val="es-ES"/>
        </w:rPr>
        <w:t>gos legales</w:t>
      </w:r>
      <w:r>
        <w:rPr>
          <w:lang w:val="es-ES"/>
        </w:rPr>
        <w:t xml:space="preserve">; y que convocará a la reunión a una funcionaria de la Dirección Jurídica de la CCSS, a su jefatura y a la asesora experta en gestión documental.   </w:t>
      </w:r>
      <w:r w:rsidRPr="007A4BE7">
        <w:rPr>
          <w:b/>
          <w:lang w:val="es-ES"/>
        </w:rPr>
        <w:t>ACUERDO FIRME.</w:t>
      </w:r>
      <w:r>
        <w:rPr>
          <w:lang w:val="es-ES"/>
        </w:rPr>
        <w:t>---------------------------------------------------------------</w:t>
      </w:r>
    </w:p>
    <w:p w:rsidR="003B12FC" w:rsidRPr="001B1123" w:rsidRDefault="003B12FC" w:rsidP="003B12FC">
      <w:pPr>
        <w:pStyle w:val="Default"/>
        <w:numPr>
          <w:ilvl w:val="0"/>
          <w:numId w:val="15"/>
        </w:numPr>
        <w:tabs>
          <w:tab w:val="clear" w:pos="0"/>
        </w:tabs>
        <w:spacing w:before="120" w:after="120"/>
        <w:jc w:val="both"/>
        <w:rPr>
          <w:b/>
          <w:bCs/>
          <w:color w:val="auto"/>
        </w:rPr>
      </w:pPr>
      <w:r w:rsidRPr="001B1123">
        <w:rPr>
          <w:b/>
          <w:bCs/>
          <w:color w:val="auto"/>
        </w:rPr>
        <w:t xml:space="preserve">CAPÍTULO III. </w:t>
      </w:r>
      <w:r w:rsidR="00B52963" w:rsidRPr="001B1123">
        <w:rPr>
          <w:b/>
          <w:color w:val="auto"/>
        </w:rPr>
        <w:t xml:space="preserve">REVISIÓN ACTUALIZACIÓN DE LA “DIRECTRIZ DE </w:t>
      </w:r>
      <w:hyperlink r:id="rId8" w:tgtFrame="_blank" w:history="1">
        <w:r w:rsidR="00B52963" w:rsidRPr="001B1123">
          <w:rPr>
            <w:b/>
            <w:color w:val="auto"/>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B52963" w:rsidRPr="001B1123">
        <w:rPr>
          <w:color w:val="auto"/>
        </w:rPr>
        <w:t>”</w:t>
      </w:r>
      <w:r w:rsidRPr="001B1123">
        <w:rPr>
          <w:b/>
          <w:bCs/>
          <w:color w:val="auto"/>
        </w:rPr>
        <w:t>.</w:t>
      </w:r>
      <w:r w:rsidR="0075211E" w:rsidRPr="001B1123">
        <w:rPr>
          <w:b/>
          <w:bCs/>
          <w:color w:val="auto"/>
        </w:rPr>
        <w:t>--------------------------------</w:t>
      </w:r>
      <w:r w:rsidR="00B52963" w:rsidRPr="001B1123">
        <w:rPr>
          <w:b/>
          <w:bCs/>
          <w:color w:val="auto"/>
        </w:rPr>
        <w:t>-------------------------</w:t>
      </w:r>
    </w:p>
    <w:p w:rsidR="00D57F87" w:rsidRPr="001B1123" w:rsidRDefault="00D57F87" w:rsidP="00D57F87">
      <w:pPr>
        <w:pStyle w:val="Default"/>
        <w:numPr>
          <w:ilvl w:val="0"/>
          <w:numId w:val="15"/>
        </w:numPr>
        <w:tabs>
          <w:tab w:val="clear" w:pos="0"/>
        </w:tabs>
        <w:spacing w:before="120" w:after="120" w:line="360" w:lineRule="auto"/>
        <w:jc w:val="both"/>
        <w:rPr>
          <w:color w:val="auto"/>
        </w:rPr>
      </w:pPr>
      <w:r w:rsidRPr="001B1123">
        <w:rPr>
          <w:b/>
          <w:color w:val="auto"/>
        </w:rPr>
        <w:t xml:space="preserve">ARTÍCULO </w:t>
      </w:r>
      <w:r w:rsidR="001A5580">
        <w:rPr>
          <w:b/>
          <w:bCs/>
        </w:rPr>
        <w:t>5</w:t>
      </w:r>
      <w:r w:rsidR="001A5580" w:rsidRPr="004E48B8">
        <w:rPr>
          <w:b/>
          <w:bCs/>
        </w:rPr>
        <w:t>.</w:t>
      </w:r>
      <w:r w:rsidR="001A5580">
        <w:rPr>
          <w:b/>
          <w:bCs/>
        </w:rPr>
        <w:t>1.</w:t>
      </w:r>
      <w:r w:rsidR="001A5580" w:rsidRPr="004E48B8">
        <w:rPr>
          <w:b/>
          <w:bCs/>
        </w:rPr>
        <w:t xml:space="preserve"> </w:t>
      </w:r>
      <w:r w:rsidR="001A5580" w:rsidRPr="00FD2982">
        <w:rPr>
          <w:bCs/>
        </w:rPr>
        <w:t xml:space="preserve">Oficio </w:t>
      </w:r>
      <w:r w:rsidR="001A5580">
        <w:rPr>
          <w:b/>
          <w:bCs/>
        </w:rPr>
        <w:t xml:space="preserve">DGAN-DAH-536-2016 </w:t>
      </w:r>
      <w:r w:rsidR="001A5580" w:rsidRPr="00FD2982">
        <w:rPr>
          <w:bCs/>
        </w:rPr>
        <w:t>de 04 de octubre</w:t>
      </w:r>
      <w:r w:rsidR="001A5580">
        <w:rPr>
          <w:bCs/>
        </w:rPr>
        <w:t xml:space="preserve"> del 2016 recibido el 07 de octubre del 2016, suscrito por el señor Javier Gómez Jiménez, jefe del Departamento Archivo Histórico; por medio del cual informa que será él la persona que colaborará en la actualización de directriz de la Junta Administrativa del Archivo Nacional con las regulaciones técnicas generales y de acatamiento obligatorio en el Sistema Nacional de Archivos para la gestión de documentos producidos por medios automáticos.</w:t>
      </w:r>
      <w:r w:rsidR="007A4BE7">
        <w:rPr>
          <w:bCs/>
        </w:rPr>
        <w:t xml:space="preserve">  </w:t>
      </w:r>
      <w:r w:rsidR="007A4BE7" w:rsidRPr="007A4BE7">
        <w:rPr>
          <w:b/>
          <w:bCs/>
        </w:rPr>
        <w:t>SE TOMA NOTA.</w:t>
      </w:r>
      <w:r w:rsidR="00B26D62">
        <w:rPr>
          <w:bCs/>
          <w:color w:val="auto"/>
          <w:lang w:val="es-ES"/>
        </w:rPr>
        <w:t>---</w:t>
      </w:r>
      <w:r w:rsidR="007A4BE7">
        <w:rPr>
          <w:bCs/>
          <w:color w:val="auto"/>
          <w:lang w:val="es-ES"/>
        </w:rPr>
        <w:t>-------------------------------</w:t>
      </w:r>
    </w:p>
    <w:p w:rsidR="00D57F87" w:rsidRPr="001B1123" w:rsidRDefault="00D57F87" w:rsidP="00D57F87">
      <w:pPr>
        <w:pStyle w:val="Default"/>
        <w:spacing w:before="120" w:after="120" w:line="360" w:lineRule="auto"/>
        <w:jc w:val="both"/>
        <w:rPr>
          <w:bCs/>
          <w:color w:val="auto"/>
        </w:rPr>
      </w:pPr>
      <w:r w:rsidRPr="001B1123">
        <w:rPr>
          <w:b/>
          <w:bCs/>
          <w:color w:val="auto"/>
        </w:rPr>
        <w:t xml:space="preserve">ARTÍCULO </w:t>
      </w:r>
      <w:r w:rsidR="001A5580" w:rsidRPr="00FD2982">
        <w:rPr>
          <w:b/>
          <w:bCs/>
        </w:rPr>
        <w:t>5.</w:t>
      </w:r>
      <w:r w:rsidR="001A5580">
        <w:rPr>
          <w:b/>
          <w:bCs/>
        </w:rPr>
        <w:t>2.</w:t>
      </w:r>
      <w:r w:rsidR="001A5580">
        <w:rPr>
          <w:bCs/>
        </w:rPr>
        <w:t xml:space="preserve"> </w:t>
      </w:r>
      <w:r w:rsidR="001A5580" w:rsidRPr="00FD2982">
        <w:rPr>
          <w:bCs/>
        </w:rPr>
        <w:t xml:space="preserve">Oficio </w:t>
      </w:r>
      <w:r w:rsidR="001A5580">
        <w:rPr>
          <w:b/>
          <w:bCs/>
        </w:rPr>
        <w:t xml:space="preserve">DGAN-DAH-563-2016 </w:t>
      </w:r>
      <w:r w:rsidR="001A5580" w:rsidRPr="00FD2982">
        <w:rPr>
          <w:bCs/>
        </w:rPr>
        <w:t xml:space="preserve">de </w:t>
      </w:r>
      <w:r w:rsidR="001A5580">
        <w:rPr>
          <w:bCs/>
        </w:rPr>
        <w:t>14</w:t>
      </w:r>
      <w:r w:rsidR="001A5580" w:rsidRPr="00FD2982">
        <w:rPr>
          <w:bCs/>
        </w:rPr>
        <w:t xml:space="preserve"> de octubre</w:t>
      </w:r>
      <w:r w:rsidR="001A5580">
        <w:rPr>
          <w:bCs/>
        </w:rPr>
        <w:t xml:space="preserve"> del 2016 recibido el </w:t>
      </w:r>
      <w:r w:rsidR="00FA1457">
        <w:rPr>
          <w:bCs/>
        </w:rPr>
        <w:t>19</w:t>
      </w:r>
      <w:r w:rsidR="001A5580">
        <w:rPr>
          <w:bCs/>
        </w:rPr>
        <w:t xml:space="preserve"> de octubre del 2016, suscrito por el señor Javier Gómez Jiménez, jefe del Departamento Archivo Histórico; por medio del cual informa que en ese departamento no se han elaborado documentos relacionados con la producción de documentos electrónicos.  Adicionalmente informa que la Comisión de </w:t>
      </w:r>
      <w:r w:rsidR="001A5580">
        <w:rPr>
          <w:bCs/>
        </w:rPr>
        <w:lastRenderedPageBreak/>
        <w:t>Descripción elaboró normas y plantillas que permiten la descripción de cualquier documento independientemente de su soporte y que esas plantillas se encuentran incluidas en las Políticas para la transferencia de documentos en soporte electrónico del Sistema Nacional de Archivos al Archivo Nacional.</w:t>
      </w:r>
      <w:r w:rsidRPr="001B1123">
        <w:rPr>
          <w:bCs/>
          <w:color w:val="auto"/>
        </w:rPr>
        <w:t>---------------------</w:t>
      </w:r>
    </w:p>
    <w:p w:rsidR="00D57F87" w:rsidRPr="00FA1457" w:rsidRDefault="00D57F87" w:rsidP="00D57F87">
      <w:pPr>
        <w:pStyle w:val="Default"/>
        <w:spacing w:before="120" w:after="120" w:line="360" w:lineRule="auto"/>
        <w:jc w:val="both"/>
        <w:rPr>
          <w:bCs/>
          <w:color w:val="auto"/>
        </w:rPr>
      </w:pPr>
      <w:r w:rsidRPr="00FA1457">
        <w:rPr>
          <w:b/>
          <w:bCs/>
          <w:color w:val="auto"/>
        </w:rPr>
        <w:t xml:space="preserve">ACUERDO </w:t>
      </w:r>
      <w:r w:rsidR="00380670" w:rsidRPr="00FA1457">
        <w:rPr>
          <w:b/>
          <w:bCs/>
          <w:color w:val="auto"/>
        </w:rPr>
        <w:t>4</w:t>
      </w:r>
      <w:r w:rsidRPr="00FA1457">
        <w:rPr>
          <w:b/>
          <w:bCs/>
          <w:color w:val="auto"/>
        </w:rPr>
        <w:t>.</w:t>
      </w:r>
      <w:r w:rsidR="00CE705B" w:rsidRPr="00FA1457">
        <w:rPr>
          <w:bCs/>
          <w:color w:val="auto"/>
        </w:rPr>
        <w:t xml:space="preserve"> </w:t>
      </w:r>
      <w:r w:rsidR="007A4BE7" w:rsidRPr="00FA1457">
        <w:rPr>
          <w:color w:val="auto"/>
        </w:rPr>
        <w:t xml:space="preserve">Comunicar al </w:t>
      </w:r>
      <w:r w:rsidR="007A4BE7" w:rsidRPr="00FA1457">
        <w:rPr>
          <w:bCs/>
          <w:color w:val="auto"/>
        </w:rPr>
        <w:t xml:space="preserve">señor </w:t>
      </w:r>
      <w:r w:rsidR="00FA1457" w:rsidRPr="00FA1457">
        <w:rPr>
          <w:bCs/>
          <w:color w:val="auto"/>
        </w:rPr>
        <w:t>Javier Gómez Jiménez, jefe del Departamento Archivo Histórico</w:t>
      </w:r>
      <w:r w:rsidR="007A4BE7" w:rsidRPr="00FA1457">
        <w:rPr>
          <w:bCs/>
          <w:color w:val="auto"/>
        </w:rPr>
        <w:t xml:space="preserve">, que esta Comisión Gerencial conoció el oficio </w:t>
      </w:r>
      <w:r w:rsidR="00FA1457" w:rsidRPr="00FA1457">
        <w:rPr>
          <w:b/>
          <w:bCs/>
          <w:color w:val="auto"/>
        </w:rPr>
        <w:t xml:space="preserve">DGAN-DAH-563-2016 </w:t>
      </w:r>
      <w:r w:rsidR="00FA1457" w:rsidRPr="00FA1457">
        <w:rPr>
          <w:bCs/>
          <w:color w:val="auto"/>
        </w:rPr>
        <w:t>de 14 de octubre del 2016 recibido el 19 de octubre del 2016</w:t>
      </w:r>
      <w:r w:rsidR="007A4BE7" w:rsidRPr="00FA1457">
        <w:rPr>
          <w:bCs/>
          <w:color w:val="auto"/>
        </w:rPr>
        <w:t>; y le agradece la información suministrada.</w:t>
      </w:r>
      <w:r w:rsidR="00FA1457" w:rsidRPr="00FA1457">
        <w:rPr>
          <w:bCs/>
          <w:color w:val="auto"/>
        </w:rPr>
        <w:t>----------------------------------------------------------------------</w:t>
      </w:r>
    </w:p>
    <w:p w:rsidR="008329F4" w:rsidRPr="001B1123" w:rsidRDefault="00C65398" w:rsidP="00C65398">
      <w:pPr>
        <w:spacing w:before="120" w:after="120" w:line="360" w:lineRule="auto"/>
        <w:jc w:val="both"/>
      </w:pPr>
      <w:r w:rsidRPr="001B1123">
        <w:rPr>
          <w:b/>
          <w:szCs w:val="24"/>
        </w:rPr>
        <w:t xml:space="preserve">ARTÍCULO </w:t>
      </w:r>
      <w:r w:rsidR="001A5580">
        <w:rPr>
          <w:b/>
          <w:bCs/>
        </w:rPr>
        <w:t>5</w:t>
      </w:r>
      <w:r w:rsidR="001A5580" w:rsidRPr="004E48B8">
        <w:rPr>
          <w:b/>
          <w:bCs/>
        </w:rPr>
        <w:t>.</w:t>
      </w:r>
      <w:r w:rsidR="001A5580">
        <w:rPr>
          <w:b/>
          <w:bCs/>
        </w:rPr>
        <w:t>3.</w:t>
      </w:r>
      <w:r w:rsidR="001A5580" w:rsidRPr="004E48B8">
        <w:rPr>
          <w:bCs/>
        </w:rPr>
        <w:t xml:space="preserve"> </w:t>
      </w:r>
      <w:r w:rsidR="001A5580">
        <w:rPr>
          <w:bCs/>
        </w:rPr>
        <w:t>Continuación del a</w:t>
      </w:r>
      <w:r w:rsidR="001A5580" w:rsidRPr="004E48B8">
        <w:rPr>
          <w:bCs/>
        </w:rPr>
        <w:t xml:space="preserve">nálisis de </w:t>
      </w:r>
      <w:r w:rsidR="001A5580">
        <w:rPr>
          <w:bCs/>
        </w:rPr>
        <w:t>la actualización de directriz de la Junta Administrativa del Archivo Nacional con las regulaciones técnicas generales y de acatamiento obligatorio en el Sistema Nacional de Archivos para la gestión de documentos producidos por medios automáticos.</w:t>
      </w:r>
      <w:r w:rsidR="00B26D62">
        <w:t xml:space="preserve"> </w:t>
      </w:r>
      <w:r w:rsidR="00FA1457">
        <w:t xml:space="preserve"> La señora Ivannia Valverde Guevara muestra el avance en la elaboración del documento e informa que se el apartado de “Producción” se encuentra al 50%, que se incorporaron los siguientes apartados: considerandos, definiciones, conservación, seguridad y acceso.  Los miembros consideran que el avance en el documento se encuentra en un 60%</w:t>
      </w:r>
      <w:r w:rsidR="00B26D62">
        <w:t>---</w:t>
      </w:r>
    </w:p>
    <w:p w:rsidR="008329F4" w:rsidRDefault="00B52963" w:rsidP="00B52963">
      <w:pPr>
        <w:spacing w:before="120" w:after="120" w:line="360" w:lineRule="auto"/>
        <w:jc w:val="both"/>
        <w:rPr>
          <w:szCs w:val="24"/>
        </w:rPr>
      </w:pPr>
      <w:r w:rsidRPr="0089478C">
        <w:rPr>
          <w:b/>
          <w:szCs w:val="24"/>
          <w:lang w:val="es-CR"/>
        </w:rPr>
        <w:t>ACUERDO 5.</w:t>
      </w:r>
      <w:r w:rsidRPr="0089478C">
        <w:rPr>
          <w:szCs w:val="24"/>
          <w:lang w:val="es-CR"/>
        </w:rPr>
        <w:t xml:space="preserve"> </w:t>
      </w:r>
      <w:r w:rsidR="00FA1457" w:rsidRPr="0089478C">
        <w:rPr>
          <w:szCs w:val="24"/>
          <w:lang w:val="es-CR"/>
        </w:rPr>
        <w:t xml:space="preserve">Comunicar a la señora Virginia </w:t>
      </w:r>
      <w:r w:rsidR="00FA1457" w:rsidRPr="0089478C">
        <w:t xml:space="preserve">Chacón Arias, Directora General del </w:t>
      </w:r>
      <w:r w:rsidR="00FA1457">
        <w:t xml:space="preserve">Archivo Nacional, que esta comisión gerencial se encuentra trabajando en la actualización de </w:t>
      </w:r>
      <w:r w:rsidR="0089478C">
        <w:t xml:space="preserve">la </w:t>
      </w:r>
      <w:r w:rsidR="00FA1457" w:rsidRPr="00FA1457">
        <w:t>“</w:t>
      </w:r>
      <w:r w:rsidR="00FA1457">
        <w:t>D</w:t>
      </w:r>
      <w:r w:rsidR="00FA1457" w:rsidRPr="00FA1457">
        <w:t xml:space="preserve">irectriz de </w:t>
      </w:r>
      <w:hyperlink r:id="rId9" w:tgtFrame="_blank" w:history="1">
        <w:r w:rsidR="00FA1457">
          <w:t>la J</w:t>
        </w:r>
        <w:r w:rsidR="00FA1457" w:rsidRPr="00FA1457">
          <w:t xml:space="preserve">unta </w:t>
        </w:r>
        <w:r w:rsidR="00FA1457">
          <w:t>A</w:t>
        </w:r>
        <w:r w:rsidR="00FA1457" w:rsidRPr="00FA1457">
          <w:t xml:space="preserve">dministrativa del </w:t>
        </w:r>
        <w:r w:rsidR="00FA1457">
          <w:t>A</w:t>
        </w:r>
        <w:r w:rsidR="00FA1457" w:rsidRPr="00FA1457">
          <w:t xml:space="preserve">rchivo </w:t>
        </w:r>
        <w:r w:rsidR="00FA1457">
          <w:t>N</w:t>
        </w:r>
        <w:r w:rsidR="00FA1457" w:rsidRPr="00FA1457">
          <w:t>acional con las regulaciones técnicas generales y de acatamiento obligatorio en el sistema nacional de archivos, para la gestión de documentos producidos por medios automáticos, publicada en la gaceta nº 61 del 28 de marzo de 2008</w:t>
        </w:r>
      </w:hyperlink>
      <w:r w:rsidR="00FA1457" w:rsidRPr="00FA1457">
        <w:t>”</w:t>
      </w:r>
      <w:r w:rsidR="00FA1457">
        <w:t xml:space="preserve">; y que a la fecha el documento que se está elaborando se encuentra en un 60% de avance.  En vista de que por medio del oficio </w:t>
      </w:r>
      <w:r w:rsidR="00FA1457" w:rsidRPr="00FA1457">
        <w:t>DGAN-CGTI-024-2016</w:t>
      </w:r>
      <w:r w:rsidR="00FA1457">
        <w:t xml:space="preserve"> de 13 de setiembre del 2016 se informó que “… </w:t>
      </w:r>
      <w:r w:rsidR="00FA1457">
        <w:rPr>
          <w:szCs w:val="24"/>
        </w:rPr>
        <w:t xml:space="preserve">esta Comisión Gerencial ha reprogramado tener para el 31 de octubre del 2016 </w:t>
      </w:r>
      <w:r w:rsidR="00FA1457" w:rsidRPr="00FA1457">
        <w:rPr>
          <w:szCs w:val="24"/>
        </w:rPr>
        <w:t>la primera propuesta de la actualización</w:t>
      </w:r>
      <w:r w:rsidR="00FA1457">
        <w:rPr>
          <w:szCs w:val="24"/>
        </w:rPr>
        <w:t xml:space="preserve">…” de la directriz; y a pesar de que el avance ha sido significativo, </w:t>
      </w:r>
      <w:r w:rsidR="0089478C">
        <w:rPr>
          <w:szCs w:val="24"/>
        </w:rPr>
        <w:t xml:space="preserve">se considera que el documento estará finalizado al 30 de noviembre del 2016.   </w:t>
      </w:r>
      <w:r w:rsidR="0089478C" w:rsidRPr="0089478C">
        <w:rPr>
          <w:b/>
          <w:szCs w:val="24"/>
        </w:rPr>
        <w:t>ACUERDO FIRME.</w:t>
      </w:r>
    </w:p>
    <w:p w:rsidR="0089478C" w:rsidRDefault="0089478C" w:rsidP="00B52963">
      <w:pPr>
        <w:spacing w:before="120" w:after="120" w:line="360" w:lineRule="auto"/>
        <w:jc w:val="both"/>
        <w:rPr>
          <w:szCs w:val="24"/>
        </w:rPr>
      </w:pPr>
      <w:r w:rsidRPr="0089478C">
        <w:rPr>
          <w:b/>
          <w:szCs w:val="24"/>
        </w:rPr>
        <w:t>ACUERDO 6.</w:t>
      </w:r>
      <w:r>
        <w:rPr>
          <w:szCs w:val="24"/>
        </w:rPr>
        <w:t xml:space="preserve"> Modificar el </w:t>
      </w:r>
      <w:r w:rsidRPr="00F45BD1">
        <w:rPr>
          <w:szCs w:val="24"/>
        </w:rPr>
        <w:t xml:space="preserve">plan de trabajo </w:t>
      </w:r>
      <w:r>
        <w:rPr>
          <w:szCs w:val="24"/>
        </w:rPr>
        <w:t>de esta Comisión Gerencial para que se lea de la siguiente manera a partir de la sesión 16-2016: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
        <w:gridCol w:w="1520"/>
        <w:gridCol w:w="6337"/>
      </w:tblGrid>
      <w:tr w:rsidR="0089478C" w:rsidRPr="00FA06AC" w:rsidTr="0089478C">
        <w:trPr>
          <w:trHeight w:val="300"/>
        </w:trPr>
        <w:tc>
          <w:tcPr>
            <w:tcW w:w="927" w:type="dxa"/>
            <w:shd w:val="clear" w:color="000000" w:fill="000000"/>
            <w:noWrap/>
            <w:vAlign w:val="center"/>
            <w:hideMark/>
          </w:tcPr>
          <w:p w:rsidR="0089478C" w:rsidRPr="00FA06AC" w:rsidRDefault="0089478C" w:rsidP="001A3A8D">
            <w:pPr>
              <w:jc w:val="center"/>
              <w:rPr>
                <w:b/>
                <w:bCs/>
                <w:color w:val="FFFFFF"/>
              </w:rPr>
            </w:pPr>
            <w:r w:rsidRPr="00FA06AC">
              <w:rPr>
                <w:b/>
                <w:bCs/>
                <w:color w:val="FFFFFF"/>
              </w:rPr>
              <w:lastRenderedPageBreak/>
              <w:t>Sesión</w:t>
            </w:r>
          </w:p>
        </w:tc>
        <w:tc>
          <w:tcPr>
            <w:tcW w:w="1520" w:type="dxa"/>
            <w:shd w:val="clear" w:color="000000" w:fill="000000"/>
            <w:noWrap/>
            <w:vAlign w:val="center"/>
            <w:hideMark/>
          </w:tcPr>
          <w:p w:rsidR="0089478C" w:rsidRPr="00FA06AC" w:rsidRDefault="0089478C" w:rsidP="001A3A8D">
            <w:pPr>
              <w:jc w:val="center"/>
              <w:rPr>
                <w:b/>
                <w:bCs/>
                <w:color w:val="FFFFFF"/>
              </w:rPr>
            </w:pPr>
            <w:r w:rsidRPr="00FA06AC">
              <w:rPr>
                <w:b/>
                <w:bCs/>
                <w:color w:val="FFFFFF"/>
              </w:rPr>
              <w:t>Fecha sesión</w:t>
            </w:r>
          </w:p>
        </w:tc>
        <w:tc>
          <w:tcPr>
            <w:tcW w:w="6337" w:type="dxa"/>
            <w:shd w:val="clear" w:color="000000" w:fill="000000"/>
            <w:noWrap/>
            <w:vAlign w:val="bottom"/>
            <w:hideMark/>
          </w:tcPr>
          <w:p w:rsidR="0089478C" w:rsidRPr="00FA06AC" w:rsidRDefault="0089478C" w:rsidP="001A3A8D">
            <w:pPr>
              <w:jc w:val="center"/>
              <w:rPr>
                <w:b/>
                <w:bCs/>
                <w:color w:val="FFFFFF"/>
              </w:rPr>
            </w:pPr>
            <w:r w:rsidRPr="00FA06AC">
              <w:rPr>
                <w:b/>
                <w:bCs/>
                <w:color w:val="FFFFFF"/>
              </w:rPr>
              <w:t>Tema</w:t>
            </w:r>
          </w:p>
        </w:tc>
      </w:tr>
      <w:tr w:rsidR="0089478C" w:rsidRPr="00FA06AC" w:rsidTr="0089478C">
        <w:trPr>
          <w:trHeight w:val="1140"/>
        </w:trPr>
        <w:tc>
          <w:tcPr>
            <w:tcW w:w="927" w:type="dxa"/>
            <w:shd w:val="clear" w:color="auto" w:fill="auto"/>
            <w:noWrap/>
            <w:vAlign w:val="center"/>
            <w:hideMark/>
          </w:tcPr>
          <w:p w:rsidR="0089478C" w:rsidRPr="00FA06AC" w:rsidRDefault="0089478C" w:rsidP="0089478C">
            <w:pPr>
              <w:jc w:val="center"/>
              <w:rPr>
                <w:color w:val="000000"/>
              </w:rPr>
            </w:pPr>
            <w:r w:rsidRPr="00FA06AC">
              <w:rPr>
                <w:color w:val="000000"/>
              </w:rPr>
              <w:t>1</w:t>
            </w:r>
            <w:r>
              <w:rPr>
                <w:color w:val="000000"/>
              </w:rPr>
              <w:t>6</w:t>
            </w:r>
          </w:p>
        </w:tc>
        <w:tc>
          <w:tcPr>
            <w:tcW w:w="1520" w:type="dxa"/>
            <w:shd w:val="clear" w:color="auto" w:fill="auto"/>
            <w:noWrap/>
            <w:vAlign w:val="center"/>
            <w:hideMark/>
          </w:tcPr>
          <w:p w:rsidR="0089478C" w:rsidRPr="00FA06AC" w:rsidRDefault="0089478C" w:rsidP="001A3A8D">
            <w:pPr>
              <w:jc w:val="center"/>
              <w:rPr>
                <w:color w:val="000000"/>
              </w:rPr>
            </w:pPr>
            <w:r w:rsidRPr="00FA06AC">
              <w:rPr>
                <w:color w:val="000000"/>
              </w:rPr>
              <w:t>16/11/2016</w:t>
            </w:r>
          </w:p>
        </w:tc>
        <w:tc>
          <w:tcPr>
            <w:tcW w:w="6337" w:type="dxa"/>
            <w:shd w:val="clear" w:color="auto" w:fill="auto"/>
            <w:hideMark/>
          </w:tcPr>
          <w:p w:rsidR="0089478C" w:rsidRPr="00FA06AC" w:rsidRDefault="0089478C" w:rsidP="0089478C">
            <w:pPr>
              <w:jc w:val="both"/>
              <w:rPr>
                <w:color w:val="000000"/>
              </w:rPr>
            </w:pPr>
            <w:r>
              <w:rPr>
                <w:color w:val="000000"/>
              </w:rPr>
              <w:t>Continuar con el análisis de la actualización</w:t>
            </w:r>
            <w:r>
              <w:t xml:space="preserve"> de la </w:t>
            </w:r>
            <w:r w:rsidRPr="00FA1457">
              <w:t>“</w:t>
            </w:r>
            <w:r>
              <w:t>D</w:t>
            </w:r>
            <w:r w:rsidRPr="00FA1457">
              <w:t xml:space="preserve">irectriz de </w:t>
            </w:r>
            <w:hyperlink r:id="rId10" w:tgtFrame="_blank" w:history="1">
              <w:r>
                <w:t>la J</w:t>
              </w:r>
              <w:r w:rsidRPr="00FA1457">
                <w:t xml:space="preserve">unta </w:t>
              </w:r>
              <w:r>
                <w:t>A</w:t>
              </w:r>
              <w:r w:rsidRPr="00FA1457">
                <w:t xml:space="preserve">dministrativa del </w:t>
              </w:r>
              <w:r>
                <w:t>A</w:t>
              </w:r>
              <w:r w:rsidRPr="00FA1457">
                <w:t xml:space="preserve">rchivo </w:t>
              </w:r>
              <w:r>
                <w:t>N</w:t>
              </w:r>
              <w:r w:rsidRPr="00FA1457">
                <w:t>acional con las regulaciones técnicas generales y de acatamiento obligatorio en el sistema nacional de archivos, para la gestión de documentos producidos por medios automáticos, publicada en la gaceta nº 61 del 28 de marzo de 2008</w:t>
              </w:r>
            </w:hyperlink>
            <w:r w:rsidRPr="00FA1457">
              <w:t>”</w:t>
            </w:r>
          </w:p>
        </w:tc>
      </w:tr>
      <w:tr w:rsidR="0089478C" w:rsidRPr="00FA06AC" w:rsidTr="0089478C">
        <w:trPr>
          <w:trHeight w:val="1140"/>
        </w:trPr>
        <w:tc>
          <w:tcPr>
            <w:tcW w:w="927" w:type="dxa"/>
            <w:shd w:val="clear" w:color="auto" w:fill="auto"/>
            <w:noWrap/>
            <w:vAlign w:val="center"/>
            <w:hideMark/>
          </w:tcPr>
          <w:p w:rsidR="0089478C" w:rsidRPr="00FA06AC" w:rsidRDefault="0089478C" w:rsidP="0089478C">
            <w:pPr>
              <w:jc w:val="center"/>
              <w:rPr>
                <w:color w:val="000000"/>
              </w:rPr>
            </w:pPr>
            <w:r w:rsidRPr="00FA06AC">
              <w:rPr>
                <w:color w:val="000000"/>
              </w:rPr>
              <w:t>1</w:t>
            </w:r>
            <w:r>
              <w:rPr>
                <w:color w:val="000000"/>
              </w:rPr>
              <w:t>7</w:t>
            </w:r>
          </w:p>
        </w:tc>
        <w:tc>
          <w:tcPr>
            <w:tcW w:w="1520" w:type="dxa"/>
            <w:shd w:val="clear" w:color="auto" w:fill="auto"/>
            <w:noWrap/>
            <w:vAlign w:val="center"/>
            <w:hideMark/>
          </w:tcPr>
          <w:p w:rsidR="0089478C" w:rsidRPr="00FA06AC" w:rsidRDefault="0089478C" w:rsidP="0089478C">
            <w:pPr>
              <w:jc w:val="center"/>
              <w:rPr>
                <w:color w:val="000000"/>
              </w:rPr>
            </w:pPr>
            <w:r>
              <w:rPr>
                <w:color w:val="000000"/>
              </w:rPr>
              <w:t>23</w:t>
            </w:r>
            <w:r w:rsidRPr="00FA06AC">
              <w:rPr>
                <w:color w:val="000000"/>
              </w:rPr>
              <w:t>/11/2016</w:t>
            </w:r>
          </w:p>
        </w:tc>
        <w:tc>
          <w:tcPr>
            <w:tcW w:w="6337" w:type="dxa"/>
            <w:shd w:val="clear" w:color="auto" w:fill="auto"/>
            <w:hideMark/>
          </w:tcPr>
          <w:p w:rsidR="0089478C" w:rsidRPr="00FA06AC" w:rsidRDefault="0089478C" w:rsidP="001A3A8D">
            <w:pPr>
              <w:jc w:val="both"/>
              <w:rPr>
                <w:color w:val="000000"/>
              </w:rPr>
            </w:pPr>
            <w:r>
              <w:rPr>
                <w:color w:val="000000"/>
              </w:rPr>
              <w:t>Continuar con el análisis de la actualización</w:t>
            </w:r>
            <w:r>
              <w:t xml:space="preserve"> de la </w:t>
            </w:r>
            <w:r w:rsidRPr="00FA1457">
              <w:t>“</w:t>
            </w:r>
            <w:r>
              <w:t>D</w:t>
            </w:r>
            <w:r w:rsidRPr="00FA1457">
              <w:t xml:space="preserve">irectriz de </w:t>
            </w:r>
            <w:hyperlink r:id="rId11" w:tgtFrame="_blank" w:history="1">
              <w:r>
                <w:t>la J</w:t>
              </w:r>
              <w:r w:rsidRPr="00FA1457">
                <w:t xml:space="preserve">unta </w:t>
              </w:r>
              <w:r>
                <w:t>A</w:t>
              </w:r>
              <w:r w:rsidRPr="00FA1457">
                <w:t xml:space="preserve">dministrativa del </w:t>
              </w:r>
              <w:r>
                <w:t>A</w:t>
              </w:r>
              <w:r w:rsidRPr="00FA1457">
                <w:t xml:space="preserve">rchivo </w:t>
              </w:r>
              <w:r>
                <w:t>N</w:t>
              </w:r>
              <w:r w:rsidRPr="00FA1457">
                <w:t>acional con las regulaciones técnicas generales y de acatamiento obligatorio en el sistema nacional de archivos, para la gestión de documentos producidos por medios automáticos, publicada en la gaceta nº 61 del 28 de marzo de 2008</w:t>
              </w:r>
            </w:hyperlink>
            <w:r w:rsidRPr="00FA1457">
              <w:t>”</w:t>
            </w:r>
          </w:p>
        </w:tc>
      </w:tr>
      <w:tr w:rsidR="0089478C" w:rsidRPr="00FA06AC" w:rsidTr="0089478C">
        <w:trPr>
          <w:trHeight w:val="1140"/>
        </w:trPr>
        <w:tc>
          <w:tcPr>
            <w:tcW w:w="927" w:type="dxa"/>
            <w:shd w:val="clear" w:color="auto" w:fill="auto"/>
            <w:noWrap/>
            <w:vAlign w:val="center"/>
            <w:hideMark/>
          </w:tcPr>
          <w:p w:rsidR="0089478C" w:rsidRPr="00FA06AC" w:rsidRDefault="0089478C" w:rsidP="0089478C">
            <w:pPr>
              <w:jc w:val="center"/>
              <w:rPr>
                <w:color w:val="000000"/>
              </w:rPr>
            </w:pPr>
            <w:r w:rsidRPr="00FA06AC">
              <w:rPr>
                <w:color w:val="000000"/>
              </w:rPr>
              <w:t>1</w:t>
            </w:r>
            <w:r>
              <w:rPr>
                <w:color w:val="000000"/>
              </w:rPr>
              <w:t>8</w:t>
            </w:r>
          </w:p>
        </w:tc>
        <w:tc>
          <w:tcPr>
            <w:tcW w:w="1520" w:type="dxa"/>
            <w:shd w:val="clear" w:color="auto" w:fill="auto"/>
            <w:noWrap/>
            <w:vAlign w:val="center"/>
            <w:hideMark/>
          </w:tcPr>
          <w:p w:rsidR="0089478C" w:rsidRPr="00FA06AC" w:rsidRDefault="0089478C" w:rsidP="0089478C">
            <w:pPr>
              <w:jc w:val="center"/>
              <w:rPr>
                <w:color w:val="000000"/>
              </w:rPr>
            </w:pPr>
            <w:r>
              <w:rPr>
                <w:color w:val="000000"/>
              </w:rPr>
              <w:t>30</w:t>
            </w:r>
            <w:r w:rsidRPr="00FA06AC">
              <w:rPr>
                <w:color w:val="000000"/>
              </w:rPr>
              <w:t>/11/2016</w:t>
            </w:r>
          </w:p>
        </w:tc>
        <w:tc>
          <w:tcPr>
            <w:tcW w:w="6337" w:type="dxa"/>
            <w:shd w:val="clear" w:color="auto" w:fill="auto"/>
            <w:hideMark/>
          </w:tcPr>
          <w:p w:rsidR="0089478C" w:rsidRPr="00FA06AC" w:rsidRDefault="0089478C" w:rsidP="001A3A8D">
            <w:pPr>
              <w:jc w:val="both"/>
              <w:rPr>
                <w:color w:val="000000"/>
              </w:rPr>
            </w:pPr>
            <w:r w:rsidRPr="00FA06AC">
              <w:rPr>
                <w:color w:val="000000"/>
              </w:rPr>
              <w:t>Realizar una evaluación semestral de la ejecución del Plan Estratégico de Tecnologías de Información, específicamente en el mes de noviembre del 2016 y en los meses de julio y noviembre para los próximos años.</w:t>
            </w:r>
          </w:p>
        </w:tc>
      </w:tr>
    </w:tbl>
    <w:p w:rsidR="0089478C" w:rsidRDefault="0089478C" w:rsidP="00B52963">
      <w:pPr>
        <w:spacing w:before="120" w:after="120" w:line="360" w:lineRule="auto"/>
        <w:jc w:val="both"/>
        <w:rPr>
          <w:szCs w:val="24"/>
        </w:rPr>
      </w:pPr>
      <w:r w:rsidRPr="00FA06AC">
        <w:rPr>
          <w:szCs w:val="24"/>
        </w:rPr>
        <w:t>Enviar copia de este acuerdo a la señora Virginia Chacón Arias, Directora General.</w:t>
      </w:r>
      <w:r>
        <w:rPr>
          <w:szCs w:val="24"/>
        </w:rPr>
        <w:t xml:space="preserve">   </w:t>
      </w:r>
      <w:r w:rsidRPr="0089478C">
        <w:rPr>
          <w:b/>
          <w:szCs w:val="24"/>
        </w:rPr>
        <w:t>ACUERDO FIRME.</w:t>
      </w:r>
      <w:r>
        <w:rPr>
          <w:szCs w:val="24"/>
        </w:rPr>
        <w:t>----------------------------------------------------------------------------------</w:t>
      </w:r>
    </w:p>
    <w:p w:rsidR="001A5580" w:rsidRPr="001B1123" w:rsidRDefault="001A5580" w:rsidP="001A5580">
      <w:pPr>
        <w:pStyle w:val="Default"/>
        <w:numPr>
          <w:ilvl w:val="0"/>
          <w:numId w:val="15"/>
        </w:numPr>
        <w:tabs>
          <w:tab w:val="clear" w:pos="0"/>
        </w:tabs>
        <w:spacing w:before="120" w:after="120"/>
        <w:jc w:val="both"/>
        <w:rPr>
          <w:b/>
          <w:color w:val="auto"/>
        </w:rPr>
      </w:pPr>
      <w:r w:rsidRPr="001B1123">
        <w:rPr>
          <w:b/>
          <w:color w:val="auto"/>
        </w:rPr>
        <w:t xml:space="preserve">CAPÍTULO </w:t>
      </w:r>
      <w:r w:rsidRPr="004E48B8">
        <w:rPr>
          <w:b/>
        </w:rPr>
        <w:t>I</w:t>
      </w:r>
      <w:r>
        <w:rPr>
          <w:b/>
        </w:rPr>
        <w:t>V</w:t>
      </w:r>
      <w:r w:rsidRPr="004E48B8">
        <w:rPr>
          <w:b/>
        </w:rPr>
        <w:t xml:space="preserve">. </w:t>
      </w:r>
      <w:r>
        <w:rPr>
          <w:b/>
        </w:rPr>
        <w:t>ACUERDOS PENDIENTES</w:t>
      </w:r>
      <w:r w:rsidRPr="001B1123">
        <w:rPr>
          <w:b/>
          <w:color w:val="auto"/>
        </w:rPr>
        <w:t>.-----------------</w:t>
      </w:r>
      <w:r>
        <w:rPr>
          <w:b/>
          <w:color w:val="auto"/>
        </w:rPr>
        <w:t>-------------------------------</w:t>
      </w:r>
    </w:p>
    <w:p w:rsidR="001A5580" w:rsidRPr="0089478C" w:rsidRDefault="001A5580" w:rsidP="00090C19">
      <w:pPr>
        <w:pStyle w:val="Default"/>
        <w:numPr>
          <w:ilvl w:val="0"/>
          <w:numId w:val="15"/>
        </w:numPr>
        <w:spacing w:before="120" w:after="120" w:line="360" w:lineRule="auto"/>
        <w:jc w:val="both"/>
      </w:pPr>
      <w:r w:rsidRPr="0089478C">
        <w:rPr>
          <w:b/>
          <w:bCs/>
          <w:color w:val="auto"/>
        </w:rPr>
        <w:t xml:space="preserve">ARTÍCULO </w:t>
      </w:r>
      <w:r w:rsidRPr="0089478C">
        <w:rPr>
          <w:b/>
        </w:rPr>
        <w:t>6.</w:t>
      </w:r>
      <w:r w:rsidRPr="00285958">
        <w:t xml:space="preserve"> Sesión </w:t>
      </w:r>
      <w:r w:rsidRPr="0089478C">
        <w:rPr>
          <w:u w:val="single"/>
        </w:rPr>
        <w:t>13-2016</w:t>
      </w:r>
      <w:r w:rsidRPr="00285958">
        <w:t xml:space="preserve"> de </w:t>
      </w:r>
      <w:r>
        <w:t>05</w:t>
      </w:r>
      <w:r w:rsidRPr="00285958">
        <w:t xml:space="preserve"> de </w:t>
      </w:r>
      <w:r>
        <w:t>octubre</w:t>
      </w:r>
      <w:r w:rsidRPr="00285958">
        <w:t xml:space="preserve"> del 201</w:t>
      </w:r>
      <w:r>
        <w:t>6</w:t>
      </w:r>
      <w:r w:rsidRPr="00285958">
        <w:t xml:space="preserve">. </w:t>
      </w:r>
      <w:r w:rsidRPr="0089478C">
        <w:rPr>
          <w:i/>
        </w:rPr>
        <w:t>“</w:t>
      </w:r>
      <w:r w:rsidRPr="0089478C">
        <w:rPr>
          <w:b/>
          <w:i/>
        </w:rPr>
        <w:t>Acuerdo</w:t>
      </w:r>
      <w:r w:rsidRPr="0089478C">
        <w:rPr>
          <w:i/>
        </w:rPr>
        <w:t xml:space="preserve"> </w:t>
      </w:r>
      <w:r w:rsidRPr="0089478C">
        <w:rPr>
          <w:b/>
          <w:bCs/>
          <w:i/>
        </w:rPr>
        <w:t>4.</w:t>
      </w:r>
      <w:r w:rsidRPr="0089478C">
        <w:rPr>
          <w:bCs/>
          <w:i/>
        </w:rPr>
        <w:t xml:space="preserve"> </w:t>
      </w:r>
      <w:r w:rsidRPr="0089478C">
        <w:rPr>
          <w:i/>
        </w:rPr>
        <w:t xml:space="preserve">Comisionar a la señora Ivannia Valverde Guevara, Jefe del Departamento Servicios Archivísticos Externos, para que participe en </w:t>
      </w:r>
      <w:r w:rsidRPr="0089478C">
        <w:rPr>
          <w:bCs/>
          <w:i/>
        </w:rPr>
        <w:t>la tercera jornada 2016 dentro del marco temático “Gobierno Electrónico y Transparente” a realizarse el día miércoles 26 de octubre del 2016 en el auditorio del INIE de la Ciudad de la Investigación en la Universidad de Costa Rica</w:t>
      </w:r>
      <w:r w:rsidRPr="0089478C">
        <w:rPr>
          <w:i/>
        </w:rPr>
        <w:t xml:space="preserve"> y que presente a esta comisión, un informe con los principales temas tratados.  Enviar copia de este acuerdo a la señora Virginia Chacón Arias, Directora General.  </w:t>
      </w:r>
      <w:r w:rsidRPr="0089478C">
        <w:rPr>
          <w:b/>
          <w:i/>
        </w:rPr>
        <w:t>ACUERDO FIRME</w:t>
      </w:r>
      <w:r w:rsidRPr="0089478C">
        <w:rPr>
          <w:i/>
        </w:rPr>
        <w:t>.”</w:t>
      </w:r>
      <w:r w:rsidR="0089478C" w:rsidRPr="0089478C">
        <w:rPr>
          <w:i/>
        </w:rPr>
        <w:t xml:space="preserve">  </w:t>
      </w:r>
      <w:r w:rsidR="0089478C" w:rsidRPr="0089478C">
        <w:t xml:space="preserve">La señora Valverde Guevara informa que </w:t>
      </w:r>
      <w:r w:rsidR="0089478C">
        <w:t>debido a que por medio del correo electrónico de fecha 21 de octubre del 2016 se informó que el día 26 de octubre del 2016 a las 9:00 horas se realizaría una reunión con el señor Alfonso Mora Román del Área de Estadística en Salud-NORETEC de la Caja Costarricense de Seguro Social</w:t>
      </w:r>
      <w:r w:rsidR="0089478C" w:rsidRPr="0089478C">
        <w:rPr>
          <w:bCs/>
          <w:color w:val="auto"/>
        </w:rPr>
        <w:t xml:space="preserve">; y en vista de la importancia que tiene la actualización de la </w:t>
      </w:r>
      <w:r w:rsidR="0089478C" w:rsidRPr="00FA1457">
        <w:t>“</w:t>
      </w:r>
      <w:r w:rsidR="0089478C">
        <w:t>D</w:t>
      </w:r>
      <w:r w:rsidR="0089478C" w:rsidRPr="00FA1457">
        <w:t xml:space="preserve">irectriz de </w:t>
      </w:r>
      <w:hyperlink r:id="rId12" w:tgtFrame="_blank" w:history="1">
        <w:r w:rsidR="0089478C">
          <w:t>la J</w:t>
        </w:r>
        <w:r w:rsidR="0089478C" w:rsidRPr="00FA1457">
          <w:t xml:space="preserve">unta </w:t>
        </w:r>
        <w:r w:rsidR="0089478C">
          <w:t>A</w:t>
        </w:r>
        <w:r w:rsidR="0089478C" w:rsidRPr="00FA1457">
          <w:t xml:space="preserve">dministrativa del </w:t>
        </w:r>
        <w:r w:rsidR="0089478C">
          <w:t>A</w:t>
        </w:r>
        <w:r w:rsidR="0089478C" w:rsidRPr="00FA1457">
          <w:t xml:space="preserve">rchivo </w:t>
        </w:r>
        <w:r w:rsidR="0089478C">
          <w:t>N</w:t>
        </w:r>
        <w:r w:rsidR="0089478C" w:rsidRPr="00FA1457">
          <w:t xml:space="preserve">acional con las regulaciones técnicas generales y de </w:t>
        </w:r>
        <w:r w:rsidR="0089478C" w:rsidRPr="00FA1457">
          <w:lastRenderedPageBreak/>
          <w:t>acatamiento obligatorio en el sistema nacional de archivos, para la gestión de documentos producidos por medios automáticos, publicada en la gaceta nº 61 del 28 de marzo de 2008</w:t>
        </w:r>
      </w:hyperlink>
      <w:r w:rsidR="0089478C" w:rsidRPr="00FA1457">
        <w:rPr>
          <w:color w:val="auto"/>
        </w:rPr>
        <w:t>”</w:t>
      </w:r>
      <w:r w:rsidR="0089478C">
        <w:rPr>
          <w:color w:val="auto"/>
        </w:rPr>
        <w:t xml:space="preserve">; desistió de asistir al evento organizado por el </w:t>
      </w:r>
      <w:proofErr w:type="spellStart"/>
      <w:r w:rsidR="0089478C">
        <w:rPr>
          <w:color w:val="auto"/>
        </w:rPr>
        <w:t>Prosic</w:t>
      </w:r>
      <w:proofErr w:type="spellEnd"/>
      <w:r w:rsidR="0089478C">
        <w:rPr>
          <w:color w:val="auto"/>
        </w:rPr>
        <w:t xml:space="preserve">.  Los señores Navarro Castellón y Arias </w:t>
      </w:r>
      <w:proofErr w:type="spellStart"/>
      <w:r w:rsidR="0089478C">
        <w:rPr>
          <w:color w:val="auto"/>
        </w:rPr>
        <w:t>Eduarte</w:t>
      </w:r>
      <w:proofErr w:type="spellEnd"/>
      <w:r w:rsidR="0089478C">
        <w:rPr>
          <w:color w:val="auto"/>
        </w:rPr>
        <w:t xml:space="preserve"> coinciden y están de acuerdo con lo expuesto por la señora Valverde Guevara.  </w:t>
      </w:r>
      <w:r w:rsidR="0089478C" w:rsidRPr="0089478C">
        <w:rPr>
          <w:b/>
          <w:color w:val="auto"/>
        </w:rPr>
        <w:t>SE TOMA NOTA.</w:t>
      </w:r>
      <w:r w:rsidRPr="0089478C">
        <w:rPr>
          <w:bCs/>
          <w:color w:val="auto"/>
        </w:rPr>
        <w:t>--------------</w:t>
      </w:r>
      <w:r w:rsidR="0089478C" w:rsidRPr="0089478C">
        <w:rPr>
          <w:bCs/>
          <w:color w:val="auto"/>
        </w:rPr>
        <w:t>-----------</w:t>
      </w:r>
    </w:p>
    <w:p w:rsidR="00C65398" w:rsidRPr="00ED401B" w:rsidRDefault="00C65398" w:rsidP="00C65398">
      <w:pPr>
        <w:spacing w:before="120" w:after="120" w:line="360" w:lineRule="auto"/>
        <w:jc w:val="both"/>
        <w:rPr>
          <w:szCs w:val="24"/>
        </w:rPr>
      </w:pPr>
      <w:r w:rsidRPr="00ED401B">
        <w:rPr>
          <w:szCs w:val="24"/>
        </w:rPr>
        <w:t>A las 1</w:t>
      </w:r>
      <w:r w:rsidR="00ED401B" w:rsidRPr="00ED401B">
        <w:rPr>
          <w:szCs w:val="24"/>
        </w:rPr>
        <w:t>0</w:t>
      </w:r>
      <w:r w:rsidRPr="00ED401B">
        <w:rPr>
          <w:szCs w:val="24"/>
        </w:rPr>
        <w:t>:</w:t>
      </w:r>
      <w:r w:rsidR="00ED401B" w:rsidRPr="00ED401B">
        <w:rPr>
          <w:szCs w:val="24"/>
        </w:rPr>
        <w:t>3</w:t>
      </w:r>
      <w:r w:rsidR="000965B9" w:rsidRPr="00ED401B">
        <w:rPr>
          <w:szCs w:val="24"/>
        </w:rPr>
        <w:t>0</w:t>
      </w:r>
      <w:r w:rsidRPr="00ED401B">
        <w:rPr>
          <w:szCs w:val="24"/>
        </w:rPr>
        <w:t xml:space="preserve"> horas se levanta la sesión. -------------------------------------------------------</w:t>
      </w:r>
    </w:p>
    <w:p w:rsidR="00C65398" w:rsidRPr="001B1123" w:rsidRDefault="00C65398" w:rsidP="00C65398">
      <w:pPr>
        <w:spacing w:before="120" w:after="120" w:line="360" w:lineRule="auto"/>
        <w:jc w:val="both"/>
        <w:rPr>
          <w:szCs w:val="24"/>
        </w:rPr>
      </w:pPr>
    </w:p>
    <w:p w:rsidR="00C65398" w:rsidRPr="001B1123" w:rsidRDefault="00C65398" w:rsidP="00C65398">
      <w:pPr>
        <w:spacing w:before="120" w:after="120" w:line="360" w:lineRule="auto"/>
        <w:jc w:val="both"/>
        <w:rPr>
          <w:szCs w:val="24"/>
        </w:rPr>
      </w:pPr>
    </w:p>
    <w:p w:rsidR="00C65398" w:rsidRPr="001B1123" w:rsidRDefault="00C65398" w:rsidP="00C65398">
      <w:pPr>
        <w:spacing w:before="120" w:after="120" w:line="360" w:lineRule="auto"/>
        <w:jc w:val="both"/>
        <w:rPr>
          <w:szCs w:val="24"/>
        </w:rPr>
      </w:pPr>
      <w:r w:rsidRPr="001B1123">
        <w:rPr>
          <w:szCs w:val="24"/>
        </w:rPr>
        <w:t>Víctor Ml. Navarro Castellón</w:t>
      </w:r>
      <w:r w:rsidRPr="001B1123">
        <w:rPr>
          <w:szCs w:val="24"/>
        </w:rPr>
        <w:tab/>
      </w:r>
      <w:r w:rsidRPr="001B1123">
        <w:rPr>
          <w:szCs w:val="24"/>
        </w:rPr>
        <w:tab/>
      </w:r>
      <w:r w:rsidRPr="001B1123">
        <w:rPr>
          <w:szCs w:val="24"/>
        </w:rPr>
        <w:tab/>
      </w:r>
      <w:r w:rsidRPr="001B1123">
        <w:rPr>
          <w:szCs w:val="24"/>
        </w:rPr>
        <w:tab/>
        <w:t>Ivannia Valverde Guevara</w:t>
      </w:r>
    </w:p>
    <w:p w:rsidR="002E7E8D" w:rsidRPr="00ED39FC" w:rsidRDefault="00C65398" w:rsidP="00C65398">
      <w:pPr>
        <w:spacing w:before="120" w:after="120" w:line="360" w:lineRule="auto"/>
        <w:jc w:val="both"/>
      </w:pPr>
      <w:r w:rsidRPr="001B1123">
        <w:rPr>
          <w:b/>
          <w:szCs w:val="24"/>
        </w:rPr>
        <w:t>Presidente</w:t>
      </w:r>
      <w:r w:rsidRPr="001B1123">
        <w:rPr>
          <w:b/>
          <w:szCs w:val="24"/>
        </w:rPr>
        <w:tab/>
      </w:r>
      <w:r w:rsidRPr="001B1123">
        <w:rPr>
          <w:b/>
          <w:szCs w:val="24"/>
        </w:rPr>
        <w:tab/>
      </w:r>
      <w:r w:rsidRPr="001B1123">
        <w:rPr>
          <w:b/>
          <w:szCs w:val="24"/>
        </w:rPr>
        <w:tab/>
      </w:r>
      <w:r w:rsidRPr="001B1123">
        <w:rPr>
          <w:b/>
          <w:szCs w:val="24"/>
        </w:rPr>
        <w:tab/>
      </w:r>
      <w:r w:rsidRPr="001B1123">
        <w:rPr>
          <w:b/>
          <w:szCs w:val="24"/>
        </w:rPr>
        <w:tab/>
      </w:r>
      <w:r w:rsidRPr="001B1123">
        <w:rPr>
          <w:b/>
          <w:szCs w:val="24"/>
        </w:rPr>
        <w:tab/>
      </w:r>
      <w:r w:rsidRPr="001B1123">
        <w:rPr>
          <w:b/>
          <w:szCs w:val="24"/>
        </w:rPr>
        <w:tab/>
        <w:t>Secretaria</w:t>
      </w:r>
    </w:p>
    <w:sectPr w:rsidR="002E7E8D" w:rsidRPr="00ED39FC" w:rsidSect="001A61C4">
      <w:headerReference w:type="even" r:id="rId13"/>
      <w:headerReference w:type="default" r:id="rId14"/>
      <w:footerReference w:type="even" r:id="rId15"/>
      <w:footerReference w:type="default" r:id="rId16"/>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1"/>
  </w:num>
  <w:num w:numId="4">
    <w:abstractNumId w:val="12"/>
  </w:num>
  <w:num w:numId="5">
    <w:abstractNumId w:val="2"/>
  </w:num>
  <w:num w:numId="6">
    <w:abstractNumId w:val="5"/>
  </w:num>
  <w:num w:numId="7">
    <w:abstractNumId w:val="13"/>
  </w:num>
  <w:num w:numId="8">
    <w:abstractNumId w:val="10"/>
  </w:num>
  <w:num w:numId="9">
    <w:abstractNumId w:val="3"/>
  </w:num>
  <w:num w:numId="10">
    <w:abstractNumId w:val="7"/>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41122"/>
    <w:rsid w:val="004421CA"/>
    <w:rsid w:val="00442F40"/>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9D7"/>
    <w:rsid w:val="005955EE"/>
    <w:rsid w:val="005967AD"/>
    <w:rsid w:val="005A4A4B"/>
    <w:rsid w:val="005A5827"/>
    <w:rsid w:val="005A5F3A"/>
    <w:rsid w:val="005A60D8"/>
    <w:rsid w:val="005A65B8"/>
    <w:rsid w:val="005A65F2"/>
    <w:rsid w:val="005A674B"/>
    <w:rsid w:val="005A69F2"/>
    <w:rsid w:val="005A7995"/>
    <w:rsid w:val="005B010D"/>
    <w:rsid w:val="005B1162"/>
    <w:rsid w:val="005B1333"/>
    <w:rsid w:val="005B18A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1B9"/>
    <w:rsid w:val="0062141D"/>
    <w:rsid w:val="00621B7E"/>
    <w:rsid w:val="006229BF"/>
    <w:rsid w:val="006237F6"/>
    <w:rsid w:val="006241B2"/>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5000E"/>
    <w:rsid w:val="0065239E"/>
    <w:rsid w:val="0065323C"/>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6E2C"/>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43E2"/>
    <w:rsid w:val="009B449E"/>
    <w:rsid w:val="009B505A"/>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1BEE"/>
    <w:rsid w:val="00A73975"/>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4533"/>
    <w:rsid w:val="00AA6973"/>
    <w:rsid w:val="00AA701E"/>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663C"/>
    <w:rsid w:val="00AC6885"/>
    <w:rsid w:val="00AC6DB9"/>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6D62"/>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2963"/>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1FEE"/>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C4E7B"/>
    <w:rsid w:val="00CD075B"/>
    <w:rsid w:val="00CD19B0"/>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5D32"/>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2F94"/>
    <w:rsid w:val="00F5376D"/>
    <w:rsid w:val="00F537D8"/>
    <w:rsid w:val="00F539EF"/>
    <w:rsid w:val="00F53ABC"/>
    <w:rsid w:val="00F53D19"/>
    <w:rsid w:val="00F54612"/>
    <w:rsid w:val="00F54835"/>
    <w:rsid w:val="00F54FE3"/>
    <w:rsid w:val="00F5639F"/>
    <w:rsid w:val="00F56951"/>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457"/>
    <w:rsid w:val="00FA1EE0"/>
    <w:rsid w:val="00FA3AFC"/>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onacional.go.cr/pdf%5Cmarco_juridico_2016%5Cdirectrices%5Cdirectriz_regulaciones_tecnicas_acatamiento_obligatori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onacional.go.cr/pdf%5Cmarco_juridico_2016%5Cdirectrices%5Cdirectriz_regulaciones_tecnicas_acatamiento_obligatori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hivonacional.go.cr/pdf%5Cmarco_juridico_2016%5Cdirectrices%5Cdirectriz_regulaciones_tecnicas_acatamiento_obligatorio.pdf" TargetMode="Externa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49E9-BC3B-4A9E-8209-AD47205E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2020</Words>
  <Characters>11114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5</cp:revision>
  <cp:lastPrinted>2016-08-16T17:26:00Z</cp:lastPrinted>
  <dcterms:created xsi:type="dcterms:W3CDTF">2016-10-26T13:50:00Z</dcterms:created>
  <dcterms:modified xsi:type="dcterms:W3CDTF">2016-10-28T22:11:00Z</dcterms:modified>
</cp:coreProperties>
</file>